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AC" w:rsidRDefault="008650AC" w:rsidP="008650AC">
      <w:pPr>
        <w:tabs>
          <w:tab w:val="left" w:pos="3330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300A5">
        <w:rPr>
          <w:rFonts w:asciiTheme="majorBidi" w:hAnsiTheme="majorBidi" w:cstheme="majorBidi"/>
          <w:b/>
          <w:bCs/>
          <w:sz w:val="32"/>
          <w:szCs w:val="32"/>
        </w:rPr>
        <w:t>Corrigé type de la biodiversité</w:t>
      </w:r>
    </w:p>
    <w:p w:rsidR="008650AC" w:rsidRDefault="008650AC" w:rsidP="008650AC">
      <w:pPr>
        <w:tabs>
          <w:tab w:val="left" w:pos="3330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(L 3 Agro écologie)</w:t>
      </w:r>
    </w:p>
    <w:p w:rsidR="00C7640C" w:rsidRDefault="00C7640C" w:rsidP="007B1376">
      <w:pPr>
        <w:tabs>
          <w:tab w:val="left" w:pos="255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Date de consultation le mercredi 24/1</w:t>
      </w:r>
      <w:bookmarkStart w:id="0" w:name="_GoBack"/>
      <w:bookmarkEnd w:id="0"/>
      <w:r>
        <w:rPr>
          <w:sz w:val="28"/>
          <w:szCs w:val="28"/>
        </w:rPr>
        <w:t>/2024</w:t>
      </w:r>
    </w:p>
    <w:p w:rsidR="00C7640C" w:rsidRDefault="00C7640C" w:rsidP="00C7640C">
      <w:pPr>
        <w:tabs>
          <w:tab w:val="left" w:pos="255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 09 :30 à la salle 06</w:t>
      </w:r>
    </w:p>
    <w:p w:rsidR="00C7640C" w:rsidRPr="00B300A5" w:rsidRDefault="00C7640C" w:rsidP="008650AC">
      <w:pPr>
        <w:tabs>
          <w:tab w:val="left" w:pos="3330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650AC" w:rsidRPr="001C7F7D" w:rsidRDefault="008650AC" w:rsidP="008650A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1) </w:t>
      </w:r>
      <w:r w:rsidRPr="001C7F7D">
        <w:rPr>
          <w:rFonts w:asciiTheme="majorBidi" w:hAnsiTheme="majorBidi" w:cstheme="majorBidi"/>
          <w:b/>
          <w:bCs/>
          <w:sz w:val="24"/>
          <w:szCs w:val="24"/>
        </w:rPr>
        <w:t>Définitions (5 points) :</w:t>
      </w:r>
      <w:r w:rsidRPr="001C7F7D">
        <w:rPr>
          <w:rFonts w:asciiTheme="majorBidi" w:hAnsiTheme="majorBidi" w:cstheme="majorBidi"/>
          <w:sz w:val="24"/>
          <w:szCs w:val="24"/>
        </w:rPr>
        <w:t xml:space="preserve"> </w:t>
      </w:r>
    </w:p>
    <w:p w:rsidR="008650AC" w:rsidRPr="00D65B7F" w:rsidRDefault="008650AC" w:rsidP="008650AC">
      <w:pPr>
        <w:tabs>
          <w:tab w:val="left" w:pos="993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*- </w:t>
      </w:r>
      <w:r w:rsidRPr="00D65B7F">
        <w:rPr>
          <w:rFonts w:asciiTheme="majorBidi" w:hAnsiTheme="majorBidi" w:cstheme="majorBidi"/>
          <w:b/>
          <w:bCs/>
          <w:sz w:val="24"/>
          <w:szCs w:val="24"/>
        </w:rPr>
        <w:t>Biodiversité 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65B7F">
        <w:rPr>
          <w:rFonts w:asciiTheme="majorBidi" w:hAnsiTheme="majorBidi" w:cstheme="majorBidi"/>
          <w:sz w:val="24"/>
          <w:szCs w:val="24"/>
        </w:rPr>
        <w:t>la variabilité des êtres vivants</w:t>
      </w:r>
    </w:p>
    <w:p w:rsidR="008650AC" w:rsidRPr="0085776F" w:rsidRDefault="008650AC" w:rsidP="008650AC">
      <w:pPr>
        <w:pStyle w:val="Paragraphedeliste"/>
        <w:tabs>
          <w:tab w:val="left" w:pos="993"/>
        </w:tabs>
        <w:spacing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*- </w:t>
      </w:r>
      <w:proofErr w:type="spellStart"/>
      <w:r w:rsidRPr="0085776F">
        <w:rPr>
          <w:rFonts w:asciiTheme="majorBidi" w:hAnsiTheme="majorBidi" w:cstheme="majorBidi"/>
          <w:b/>
          <w:bCs/>
          <w:sz w:val="24"/>
          <w:szCs w:val="24"/>
        </w:rPr>
        <w:t>Hotspots</w:t>
      </w:r>
      <w:proofErr w:type="spellEnd"/>
      <w:r w:rsidRPr="0085776F"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5776F">
        <w:rPr>
          <w:rFonts w:asciiTheme="majorBidi" w:hAnsiTheme="majorBidi" w:cstheme="majorBidi"/>
          <w:sz w:val="24"/>
          <w:szCs w:val="24"/>
        </w:rPr>
        <w:t>c’est une zone </w:t>
      </w:r>
      <w:hyperlink r:id="rId4" w:history="1">
        <w:r w:rsidRPr="00D65B7F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</w:rPr>
          <w:t>biogéographique</w:t>
        </w:r>
      </w:hyperlink>
      <w:r w:rsidRPr="0085776F">
        <w:rPr>
          <w:rFonts w:asciiTheme="majorBidi" w:hAnsiTheme="majorBidi" w:cstheme="majorBidi"/>
          <w:sz w:val="24"/>
          <w:szCs w:val="24"/>
        </w:rPr>
        <w:t xml:space="preserve"> terrestre ou marine représentative d’une grande richesse de biodiversité (d’espèces végétales ou animales).</w:t>
      </w:r>
    </w:p>
    <w:p w:rsidR="008650AC" w:rsidRPr="0085776F" w:rsidRDefault="008650AC" w:rsidP="008650AC">
      <w:pPr>
        <w:spacing w:line="24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*- </w:t>
      </w:r>
      <w:r w:rsidRPr="0085776F">
        <w:rPr>
          <w:rFonts w:asciiTheme="majorBidi" w:hAnsiTheme="majorBidi" w:cstheme="majorBidi"/>
          <w:b/>
          <w:bCs/>
          <w:sz w:val="24"/>
          <w:szCs w:val="24"/>
        </w:rPr>
        <w:t xml:space="preserve">Les </w:t>
      </w:r>
      <w:proofErr w:type="spellStart"/>
      <w:r w:rsidRPr="0085776F">
        <w:rPr>
          <w:rFonts w:asciiTheme="majorBidi" w:hAnsiTheme="majorBidi" w:cstheme="majorBidi"/>
          <w:b/>
          <w:bCs/>
          <w:sz w:val="24"/>
          <w:szCs w:val="24"/>
        </w:rPr>
        <w:t>arboreta</w:t>
      </w:r>
      <w:proofErr w:type="spellEnd"/>
      <w:r w:rsidRPr="0085776F"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5776F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Ils ont pour but principal l’acclimatation et l’étude des espèces forestières introduites</w:t>
      </w:r>
    </w:p>
    <w:p w:rsidR="008650AC" w:rsidRPr="00D65B7F" w:rsidRDefault="008650AC" w:rsidP="008650A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*- </w:t>
      </w:r>
      <w:r w:rsidRPr="0085776F">
        <w:rPr>
          <w:rFonts w:asciiTheme="majorBidi" w:hAnsiTheme="majorBidi" w:cstheme="majorBidi"/>
          <w:b/>
          <w:bCs/>
          <w:sz w:val="24"/>
          <w:szCs w:val="24"/>
        </w:rPr>
        <w:t>Erosion de la biodiversité </w:t>
      </w:r>
      <w:r w:rsidRPr="0085776F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5776F">
        <w:rPr>
          <w:rFonts w:asciiTheme="majorBidi" w:hAnsiTheme="majorBidi" w:cstheme="majorBidi"/>
          <w:sz w:val="24"/>
          <w:szCs w:val="24"/>
        </w:rPr>
        <w:t>C’est la dégradation des espèces animales et/ ou végétales sous l’action de l’Homme.</w:t>
      </w:r>
    </w:p>
    <w:p w:rsidR="008650AC" w:rsidRDefault="008650AC" w:rsidP="008650A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*- Diversité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interhabitat</w:t>
      </w:r>
      <w:proofErr w:type="spellEnd"/>
      <w:r w:rsidRPr="007736FD"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C’est un indice qui exprime le taux de renouvellement d’espèces d’un habitat à </w:t>
      </w:r>
      <w:proofErr w:type="gramStart"/>
      <w:r>
        <w:rPr>
          <w:rFonts w:asciiTheme="majorBidi" w:hAnsiTheme="majorBidi" w:cstheme="majorBidi"/>
          <w:sz w:val="24"/>
          <w:szCs w:val="24"/>
        </w:rPr>
        <w:t>un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autre, c’est une meure de la différence entre ces habitats. </w:t>
      </w:r>
    </w:p>
    <w:p w:rsidR="008650AC" w:rsidRDefault="008650AC" w:rsidP="008650A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C7F7D">
        <w:rPr>
          <w:rFonts w:asciiTheme="majorBidi" w:hAnsiTheme="majorBidi" w:cstheme="majorBidi"/>
          <w:b/>
          <w:bCs/>
          <w:sz w:val="24"/>
          <w:szCs w:val="24"/>
        </w:rPr>
        <w:t>2) Les écosystèmes avec les espèces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0516A9">
        <w:rPr>
          <w:rFonts w:asciiTheme="majorBidi" w:hAnsiTheme="majorBidi" w:cstheme="majorBidi"/>
          <w:b/>
          <w:bCs/>
          <w:sz w:val="24"/>
          <w:szCs w:val="24"/>
        </w:rPr>
        <w:t>6 points</w:t>
      </w:r>
      <w:r>
        <w:rPr>
          <w:rFonts w:asciiTheme="majorBidi" w:hAnsiTheme="majorBidi" w:cstheme="majorBidi"/>
          <w:sz w:val="24"/>
          <w:szCs w:val="24"/>
        </w:rPr>
        <w:t>) :</w:t>
      </w:r>
    </w:p>
    <w:p w:rsidR="008650AC" w:rsidRDefault="008650AC" w:rsidP="008650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Ecosystèmes forestiers : Pin d’Alep et Chêne liège</w:t>
      </w:r>
    </w:p>
    <w:p w:rsidR="008650AC" w:rsidRDefault="008650AC" w:rsidP="008650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Ecosystèmes steppiques : </w:t>
      </w:r>
      <w:proofErr w:type="spellStart"/>
      <w:r>
        <w:rPr>
          <w:rFonts w:asciiTheme="majorBidi" w:hAnsiTheme="majorBidi" w:cstheme="majorBidi"/>
          <w:sz w:val="24"/>
          <w:szCs w:val="24"/>
        </w:rPr>
        <w:t>Halfa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et Armoise blanche </w:t>
      </w:r>
    </w:p>
    <w:p w:rsidR="008650AC" w:rsidRDefault="008650AC" w:rsidP="008650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Ecosystèmes sahariens : Acacia et </w:t>
      </w:r>
      <w:proofErr w:type="spellStart"/>
      <w:r>
        <w:rPr>
          <w:rFonts w:asciiTheme="majorBidi" w:hAnsiTheme="majorBidi" w:cstheme="majorBidi"/>
          <w:sz w:val="24"/>
          <w:szCs w:val="24"/>
        </w:rPr>
        <w:t>Atriplex</w:t>
      </w:r>
      <w:proofErr w:type="spellEnd"/>
    </w:p>
    <w:p w:rsidR="008650AC" w:rsidRDefault="008650AC" w:rsidP="008650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Ecosystèmes agricoles : Abeilles et Bordons </w:t>
      </w:r>
    </w:p>
    <w:p w:rsidR="008650AC" w:rsidRDefault="008650AC" w:rsidP="008650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Ecosystèmes des zones humides : l’olivier et Roseau</w:t>
      </w:r>
    </w:p>
    <w:p w:rsidR="008650AC" w:rsidRDefault="008650AC" w:rsidP="008650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Ecosystèmes marins : sardines et Thon  </w:t>
      </w:r>
    </w:p>
    <w:p w:rsidR="008650AC" w:rsidRDefault="008650AC" w:rsidP="008650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Ecosystèmes montagneux : Cèdre de l’Atlas et Chêne liège</w:t>
      </w:r>
    </w:p>
    <w:p w:rsidR="008650AC" w:rsidRDefault="008650AC" w:rsidP="008650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650AC" w:rsidRPr="00316FB8" w:rsidRDefault="008650AC" w:rsidP="008650AC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6FB8">
        <w:rPr>
          <w:rFonts w:asciiTheme="majorBidi" w:hAnsiTheme="majorBidi" w:cstheme="majorBidi"/>
          <w:b/>
          <w:bCs/>
          <w:sz w:val="24"/>
          <w:szCs w:val="24"/>
        </w:rPr>
        <w:t xml:space="preserve">3) Remplir le vide </w:t>
      </w:r>
      <w:r>
        <w:rPr>
          <w:rFonts w:asciiTheme="majorBidi" w:hAnsiTheme="majorBidi" w:cstheme="majorBidi"/>
          <w:b/>
          <w:bCs/>
          <w:sz w:val="24"/>
          <w:szCs w:val="24"/>
        </w:rPr>
        <w:t>(5 points)</w:t>
      </w:r>
    </w:p>
    <w:p w:rsidR="008650AC" w:rsidRPr="00316FB8" w:rsidRDefault="008650AC" w:rsidP="008650A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6FB8">
        <w:rPr>
          <w:rFonts w:asciiTheme="majorBidi" w:hAnsiTheme="majorBidi" w:cstheme="majorBidi"/>
          <w:sz w:val="24"/>
          <w:szCs w:val="24"/>
        </w:rPr>
        <w:t xml:space="preserve">La conservation </w:t>
      </w:r>
      <w:r w:rsidRPr="00A926E9">
        <w:rPr>
          <w:rFonts w:asciiTheme="majorBidi" w:hAnsiTheme="majorBidi" w:cstheme="majorBidi"/>
          <w:b/>
          <w:bCs/>
          <w:sz w:val="24"/>
          <w:szCs w:val="24"/>
        </w:rPr>
        <w:t>in situ</w:t>
      </w:r>
      <w:r w:rsidRPr="00316FB8">
        <w:rPr>
          <w:rFonts w:asciiTheme="majorBidi" w:hAnsiTheme="majorBidi" w:cstheme="majorBidi"/>
          <w:sz w:val="24"/>
          <w:szCs w:val="24"/>
        </w:rPr>
        <w:t xml:space="preserve"> permet aux communautés animales et végétales de poursuivre leur évolution en s’adaptant aux changements de leurs </w:t>
      </w:r>
      <w:r w:rsidRPr="00933CCD">
        <w:rPr>
          <w:rFonts w:asciiTheme="majorBidi" w:hAnsiTheme="majorBidi" w:cstheme="majorBidi"/>
          <w:b/>
          <w:bCs/>
          <w:sz w:val="24"/>
          <w:szCs w:val="24"/>
        </w:rPr>
        <w:t>environnements</w:t>
      </w:r>
      <w:r w:rsidRPr="00316FB8">
        <w:rPr>
          <w:rFonts w:asciiTheme="majorBidi" w:hAnsiTheme="majorBidi" w:cstheme="majorBidi"/>
          <w:sz w:val="24"/>
          <w:szCs w:val="24"/>
        </w:rPr>
        <w:t xml:space="preserve">. Cependant, la conservation </w:t>
      </w:r>
      <w:r w:rsidRPr="00933CCD">
        <w:rPr>
          <w:rFonts w:asciiTheme="majorBidi" w:hAnsiTheme="majorBidi" w:cstheme="majorBidi"/>
          <w:b/>
          <w:bCs/>
          <w:sz w:val="24"/>
          <w:szCs w:val="24"/>
        </w:rPr>
        <w:t>in situ</w:t>
      </w:r>
      <w:r w:rsidRPr="00316FB8">
        <w:rPr>
          <w:rFonts w:asciiTheme="majorBidi" w:hAnsiTheme="majorBidi" w:cstheme="majorBidi"/>
          <w:sz w:val="24"/>
          <w:szCs w:val="24"/>
        </w:rPr>
        <w:t xml:space="preserve"> n’est pas toujours possible car de nombreux </w:t>
      </w:r>
      <w:r w:rsidRPr="00933CCD">
        <w:rPr>
          <w:rFonts w:asciiTheme="majorBidi" w:hAnsiTheme="majorBidi" w:cstheme="majorBidi"/>
          <w:b/>
          <w:bCs/>
          <w:sz w:val="24"/>
          <w:szCs w:val="24"/>
        </w:rPr>
        <w:t>habitats</w:t>
      </w:r>
      <w:r w:rsidRPr="00316FB8">
        <w:rPr>
          <w:rFonts w:asciiTheme="majorBidi" w:hAnsiTheme="majorBidi" w:cstheme="majorBidi"/>
          <w:sz w:val="24"/>
          <w:szCs w:val="24"/>
        </w:rPr>
        <w:t xml:space="preserve"> sont perturbés et certains ont même </w:t>
      </w:r>
      <w:r w:rsidRPr="00933CCD">
        <w:rPr>
          <w:rFonts w:asciiTheme="majorBidi" w:hAnsiTheme="majorBidi" w:cstheme="majorBidi"/>
          <w:b/>
          <w:bCs/>
          <w:sz w:val="24"/>
          <w:szCs w:val="24"/>
        </w:rPr>
        <w:t>disparu</w:t>
      </w:r>
      <w:r w:rsidRPr="00316FB8">
        <w:rPr>
          <w:rFonts w:asciiTheme="majorBidi" w:hAnsiTheme="majorBidi" w:cstheme="majorBidi"/>
          <w:sz w:val="24"/>
          <w:szCs w:val="24"/>
        </w:rPr>
        <w:t xml:space="preserve">. On a alors recours à la conservation </w:t>
      </w:r>
      <w:r w:rsidRPr="00933CCD">
        <w:rPr>
          <w:rFonts w:asciiTheme="majorBidi" w:hAnsiTheme="majorBidi" w:cstheme="majorBidi"/>
          <w:b/>
          <w:bCs/>
          <w:sz w:val="24"/>
          <w:szCs w:val="24"/>
        </w:rPr>
        <w:t>ex situ</w:t>
      </w:r>
      <w:r w:rsidRPr="00316FB8">
        <w:rPr>
          <w:rFonts w:asciiTheme="majorBidi" w:hAnsiTheme="majorBidi" w:cstheme="majorBidi"/>
          <w:sz w:val="24"/>
          <w:szCs w:val="24"/>
        </w:rPr>
        <w:t xml:space="preserve"> qui consiste à préserver les espèces en </w:t>
      </w:r>
      <w:r w:rsidRPr="00933CCD">
        <w:rPr>
          <w:rFonts w:asciiTheme="majorBidi" w:hAnsiTheme="majorBidi" w:cstheme="majorBidi"/>
          <w:b/>
          <w:bCs/>
          <w:sz w:val="24"/>
          <w:szCs w:val="24"/>
        </w:rPr>
        <w:t>dehors de leur habitat naturel</w:t>
      </w:r>
      <w:r w:rsidRPr="00316FB8">
        <w:rPr>
          <w:rFonts w:asciiTheme="majorBidi" w:hAnsiTheme="majorBidi" w:cstheme="majorBidi"/>
          <w:sz w:val="24"/>
          <w:szCs w:val="24"/>
        </w:rPr>
        <w:t xml:space="preserve"> en rassemblant les collections vivantes dans les </w:t>
      </w:r>
      <w:r w:rsidRPr="00933CCD">
        <w:rPr>
          <w:rFonts w:asciiTheme="majorBidi" w:hAnsiTheme="majorBidi" w:cstheme="majorBidi"/>
          <w:b/>
          <w:bCs/>
          <w:sz w:val="24"/>
          <w:szCs w:val="24"/>
        </w:rPr>
        <w:t>jardins botaniques</w:t>
      </w:r>
      <w:r w:rsidRPr="00316FB8">
        <w:rPr>
          <w:rFonts w:asciiTheme="majorBidi" w:hAnsiTheme="majorBidi" w:cstheme="majorBidi"/>
          <w:sz w:val="24"/>
          <w:szCs w:val="24"/>
        </w:rPr>
        <w:t xml:space="preserve">, les </w:t>
      </w:r>
      <w:r w:rsidRPr="00933CCD">
        <w:rPr>
          <w:rFonts w:asciiTheme="majorBidi" w:hAnsiTheme="majorBidi" w:cstheme="majorBidi"/>
          <w:b/>
          <w:bCs/>
          <w:sz w:val="24"/>
          <w:szCs w:val="24"/>
        </w:rPr>
        <w:t>parcs zoologiques</w:t>
      </w:r>
      <w:r w:rsidRPr="00316FB8">
        <w:rPr>
          <w:rFonts w:asciiTheme="majorBidi" w:hAnsiTheme="majorBidi" w:cstheme="majorBidi"/>
          <w:sz w:val="24"/>
          <w:szCs w:val="24"/>
        </w:rPr>
        <w:t xml:space="preserve"> et les </w:t>
      </w:r>
      <w:proofErr w:type="spellStart"/>
      <w:r w:rsidRPr="00933CCD">
        <w:rPr>
          <w:rFonts w:asciiTheme="majorBidi" w:hAnsiTheme="majorBidi" w:cstheme="majorBidi"/>
          <w:b/>
          <w:bCs/>
          <w:sz w:val="24"/>
          <w:szCs w:val="24"/>
        </w:rPr>
        <w:t>arboreta</w:t>
      </w:r>
      <w:proofErr w:type="spellEnd"/>
      <w:r w:rsidRPr="00316FB8">
        <w:rPr>
          <w:rFonts w:asciiTheme="majorBidi" w:hAnsiTheme="majorBidi" w:cstheme="majorBidi"/>
          <w:sz w:val="24"/>
          <w:szCs w:val="24"/>
        </w:rPr>
        <w:t xml:space="preserve">. </w:t>
      </w:r>
    </w:p>
    <w:p w:rsidR="008650AC" w:rsidRDefault="008650AC" w:rsidP="008650A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4) Tableau de mesure de la biodiversité (</w:t>
      </w:r>
      <w:r w:rsidRPr="00BA3548">
        <w:rPr>
          <w:rFonts w:asciiTheme="majorBidi" w:hAnsiTheme="majorBidi" w:cstheme="majorBidi"/>
          <w:b/>
          <w:bCs/>
          <w:sz w:val="24"/>
          <w:szCs w:val="24"/>
        </w:rPr>
        <w:t>4 points)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5379"/>
      </w:tblGrid>
      <w:tr w:rsidR="008650AC" w:rsidRPr="001529E1" w:rsidTr="000C72A2">
        <w:trPr>
          <w:trHeight w:val="482"/>
        </w:trPr>
        <w:tc>
          <w:tcPr>
            <w:tcW w:w="2405" w:type="dxa"/>
            <w:vAlign w:val="center"/>
          </w:tcPr>
          <w:p w:rsidR="008650AC" w:rsidRPr="001529E1" w:rsidRDefault="008650AC" w:rsidP="000C72A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29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indices</w:t>
            </w:r>
          </w:p>
        </w:tc>
        <w:tc>
          <w:tcPr>
            <w:tcW w:w="2410" w:type="dxa"/>
            <w:vAlign w:val="center"/>
          </w:tcPr>
          <w:p w:rsidR="008650AC" w:rsidRPr="001529E1" w:rsidRDefault="008650AC" w:rsidP="000C72A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29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lois</w:t>
            </w:r>
          </w:p>
        </w:tc>
        <w:tc>
          <w:tcPr>
            <w:tcW w:w="5379" w:type="dxa"/>
            <w:vAlign w:val="center"/>
          </w:tcPr>
          <w:p w:rsidR="008650AC" w:rsidRPr="001529E1" w:rsidRDefault="008650AC" w:rsidP="000C72A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29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L’intérêt</w:t>
            </w:r>
          </w:p>
        </w:tc>
      </w:tr>
      <w:tr w:rsidR="008650AC" w:rsidTr="000C72A2">
        <w:trPr>
          <w:trHeight w:val="660"/>
        </w:trPr>
        <w:tc>
          <w:tcPr>
            <w:tcW w:w="2405" w:type="dxa"/>
            <w:vAlign w:val="center"/>
          </w:tcPr>
          <w:p w:rsidR="008650AC" w:rsidRPr="00117EAD" w:rsidRDefault="008650AC" w:rsidP="000C7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17EAD">
              <w:rPr>
                <w:rFonts w:asciiTheme="majorBidi" w:hAnsiTheme="majorBidi" w:cstheme="majorBidi"/>
                <w:sz w:val="24"/>
                <w:szCs w:val="24"/>
              </w:rPr>
              <w:t>L’indice de Shannon</w:t>
            </w:r>
          </w:p>
        </w:tc>
        <w:tc>
          <w:tcPr>
            <w:tcW w:w="2410" w:type="dxa"/>
            <w:vAlign w:val="center"/>
          </w:tcPr>
          <w:p w:rsidR="008650AC" w:rsidRPr="00117EAD" w:rsidRDefault="008650AC" w:rsidP="000C72A2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E51F04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H’ = - ∑ Pi log 2 Pi</w:t>
            </w:r>
          </w:p>
        </w:tc>
        <w:tc>
          <w:tcPr>
            <w:tcW w:w="5379" w:type="dxa"/>
            <w:vAlign w:val="center"/>
          </w:tcPr>
          <w:p w:rsidR="008650AC" w:rsidRDefault="008650AC" w:rsidP="000C72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Permet de quantifier l’hétérogénéité de la biodiversité d’un milieu d’étude. </w:t>
            </w:r>
          </w:p>
        </w:tc>
      </w:tr>
      <w:tr w:rsidR="008650AC" w:rsidTr="000C72A2">
        <w:trPr>
          <w:trHeight w:val="814"/>
        </w:trPr>
        <w:tc>
          <w:tcPr>
            <w:tcW w:w="2405" w:type="dxa"/>
            <w:vAlign w:val="center"/>
          </w:tcPr>
          <w:p w:rsidR="008650AC" w:rsidRPr="00117EAD" w:rsidRDefault="008650AC" w:rsidP="000C7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17EAD">
              <w:rPr>
                <w:rFonts w:asciiTheme="majorBidi" w:hAnsiTheme="majorBidi" w:cstheme="majorBidi"/>
                <w:sz w:val="24"/>
                <w:szCs w:val="24"/>
              </w:rPr>
              <w:t>L’indice de Jaccard</w:t>
            </w:r>
          </w:p>
        </w:tc>
        <w:tc>
          <w:tcPr>
            <w:tcW w:w="2410" w:type="dxa"/>
            <w:vAlign w:val="center"/>
          </w:tcPr>
          <w:p w:rsidR="008650AC" w:rsidRPr="00117EAD" w:rsidRDefault="008650AC" w:rsidP="000C7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PJ = C/A+B – Cx100</w:t>
            </w:r>
          </w:p>
        </w:tc>
        <w:tc>
          <w:tcPr>
            <w:tcW w:w="5379" w:type="dxa"/>
            <w:vAlign w:val="center"/>
          </w:tcPr>
          <w:p w:rsidR="008650AC" w:rsidRDefault="008650AC" w:rsidP="000C72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Permet de mesurer la diversité β c’est-à-dire de </w:t>
            </w:r>
            <w:r w:rsidRPr="0085776F">
              <w:rPr>
                <w:rFonts w:asciiTheme="majorBidi" w:hAnsiTheme="majorBidi" w:cstheme="majorBidi"/>
                <w:sz w:val="24"/>
                <w:szCs w:val="24"/>
              </w:rPr>
              <w:t>mesure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85776F">
              <w:rPr>
                <w:rFonts w:asciiTheme="majorBidi" w:hAnsiTheme="majorBidi" w:cstheme="majorBidi"/>
                <w:sz w:val="24"/>
                <w:szCs w:val="24"/>
              </w:rPr>
              <w:t xml:space="preserve"> de la différence entre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deux</w:t>
            </w:r>
            <w:r w:rsidRPr="0085776F">
              <w:rPr>
                <w:rFonts w:asciiTheme="majorBidi" w:hAnsiTheme="majorBidi" w:cstheme="majorBidi"/>
                <w:sz w:val="24"/>
                <w:szCs w:val="24"/>
              </w:rPr>
              <w:t xml:space="preserve"> habitats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8650AC" w:rsidTr="000C72A2">
        <w:tc>
          <w:tcPr>
            <w:tcW w:w="2405" w:type="dxa"/>
            <w:vAlign w:val="center"/>
          </w:tcPr>
          <w:p w:rsidR="008650AC" w:rsidRPr="00117EAD" w:rsidRDefault="008650AC" w:rsidP="000C7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17EAD">
              <w:rPr>
                <w:rFonts w:asciiTheme="majorBidi" w:hAnsiTheme="majorBidi" w:cstheme="majorBidi"/>
                <w:sz w:val="24"/>
                <w:szCs w:val="24"/>
              </w:rPr>
              <w:t>L’indice de Sorensen</w:t>
            </w:r>
          </w:p>
        </w:tc>
        <w:tc>
          <w:tcPr>
            <w:tcW w:w="2410" w:type="dxa"/>
            <w:vAlign w:val="center"/>
          </w:tcPr>
          <w:p w:rsidR="008650AC" w:rsidRDefault="008650AC" w:rsidP="000C72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 = 2C/S</w:t>
            </w:r>
            <w:r w:rsidRPr="0023313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+S</w:t>
            </w:r>
            <w:r w:rsidRPr="0023313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379" w:type="dxa"/>
            <w:vAlign w:val="center"/>
          </w:tcPr>
          <w:p w:rsidR="008650AC" w:rsidRDefault="008650AC" w:rsidP="000C72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Permet de mesurer la diversité des espèces communes entre deux communiantes</w:t>
            </w:r>
          </w:p>
        </w:tc>
      </w:tr>
      <w:tr w:rsidR="008650AC" w:rsidTr="000C72A2">
        <w:trPr>
          <w:trHeight w:val="559"/>
        </w:trPr>
        <w:tc>
          <w:tcPr>
            <w:tcW w:w="2405" w:type="dxa"/>
            <w:vAlign w:val="center"/>
          </w:tcPr>
          <w:p w:rsidR="008650AC" w:rsidRPr="00117EAD" w:rsidRDefault="008650AC" w:rsidP="000C7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17EA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L’indice d’</w:t>
            </w:r>
            <w:proofErr w:type="spellStart"/>
            <w:r w:rsidRPr="00117EAD">
              <w:rPr>
                <w:rFonts w:asciiTheme="majorBidi" w:hAnsiTheme="majorBidi" w:cstheme="majorBidi"/>
                <w:sz w:val="24"/>
                <w:szCs w:val="24"/>
              </w:rPr>
              <w:t>équitabilité</w:t>
            </w:r>
            <w:proofErr w:type="spellEnd"/>
          </w:p>
        </w:tc>
        <w:tc>
          <w:tcPr>
            <w:tcW w:w="2410" w:type="dxa"/>
            <w:vAlign w:val="center"/>
          </w:tcPr>
          <w:p w:rsidR="008650AC" w:rsidRPr="00E51F04" w:rsidRDefault="008650AC" w:rsidP="000C72A2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E51F04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E = H’ / H’ max</w:t>
            </w:r>
          </w:p>
          <w:p w:rsidR="008650AC" w:rsidRDefault="008650AC" w:rsidP="000C72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79" w:type="dxa"/>
            <w:vAlign w:val="center"/>
          </w:tcPr>
          <w:p w:rsidR="008650AC" w:rsidRDefault="008650AC" w:rsidP="000C72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Permet de mesurer la répartition des individus au sein des espèces.</w:t>
            </w:r>
          </w:p>
        </w:tc>
      </w:tr>
    </w:tbl>
    <w:p w:rsidR="00D16F05" w:rsidRDefault="007B1376"/>
    <w:sectPr w:rsidR="00D16F05" w:rsidSect="00D07B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AC"/>
    <w:rsid w:val="007B1376"/>
    <w:rsid w:val="007D793B"/>
    <w:rsid w:val="008650AC"/>
    <w:rsid w:val="008C0ACE"/>
    <w:rsid w:val="00C7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B87E"/>
  <w15:chartTrackingRefBased/>
  <w15:docId w15:val="{AF9FA68E-71AA-4518-AFD0-144236E7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AC"/>
    <w:pPr>
      <w:spacing w:after="200" w:line="276" w:lineRule="auto"/>
    </w:pPr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50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50A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6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.wikipedia.org/wiki/Biog%C3%A9ographiq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1951</Characters>
  <Application>Microsoft Office Word</Application>
  <DocSecurity>0</DocSecurity>
  <Lines>16</Lines>
  <Paragraphs>4</Paragraphs>
  <ScaleCrop>false</ScaleCrop>
  <Company>SACC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5</cp:revision>
  <dcterms:created xsi:type="dcterms:W3CDTF">2024-01-22T11:21:00Z</dcterms:created>
  <dcterms:modified xsi:type="dcterms:W3CDTF">2024-01-22T11:43:00Z</dcterms:modified>
</cp:coreProperties>
</file>